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AB827" w14:textId="77777777" w:rsidR="008F5CBA" w:rsidRPr="008F5CBA" w:rsidRDefault="008F5CBA" w:rsidP="00CB29F8">
      <w:pPr>
        <w:snapToGrid w:val="0"/>
        <w:spacing w:after="0" w:line="240" w:lineRule="auto"/>
        <w:jc w:val="center"/>
        <w:rPr>
          <w:rFonts w:ascii="標楷體" w:eastAsia="標楷體" w:hAnsi="標楷體"/>
          <w:b/>
          <w:bCs/>
          <w:sz w:val="40"/>
          <w:szCs w:val="40"/>
        </w:rPr>
      </w:pPr>
      <w:r w:rsidRPr="008F5CBA">
        <w:rPr>
          <w:rFonts w:ascii="標楷體" w:eastAsia="標楷體" w:hAnsi="標楷體"/>
          <w:b/>
          <w:bCs/>
          <w:sz w:val="40"/>
          <w:szCs w:val="40"/>
        </w:rPr>
        <w:t>新北市聖心女子高級中學臺英雙軌預科修習方案計畫</w:t>
      </w:r>
    </w:p>
    <w:p w14:paraId="5D907BC0" w14:textId="2F5B3C8F" w:rsidR="00586683" w:rsidRPr="00091729" w:rsidRDefault="00586683" w:rsidP="00CB29F8">
      <w:pPr>
        <w:snapToGrid w:val="0"/>
        <w:spacing w:after="0" w:line="240" w:lineRule="auto"/>
        <w:jc w:val="right"/>
        <w:rPr>
          <w:rFonts w:ascii="標楷體" w:eastAsia="標楷體" w:hAnsi="標楷體"/>
        </w:rPr>
      </w:pPr>
      <w:r w:rsidRPr="00586683">
        <w:rPr>
          <w:rFonts w:ascii="標楷體" w:eastAsia="標楷體" w:hAnsi="標楷體" w:hint="eastAsia"/>
        </w:rPr>
        <w:t>11</w:t>
      </w:r>
      <w:r w:rsidRPr="00091729">
        <w:rPr>
          <w:rFonts w:ascii="標楷體" w:eastAsia="標楷體" w:hAnsi="標楷體" w:hint="eastAsia"/>
        </w:rPr>
        <w:t>2年12月25日訂定</w:t>
      </w:r>
    </w:p>
    <w:p w14:paraId="61679DDC" w14:textId="3A2615EA" w:rsidR="008F5CBA" w:rsidRPr="00091729" w:rsidRDefault="008F5CBA" w:rsidP="00CB29F8">
      <w:pPr>
        <w:snapToGrid w:val="0"/>
        <w:spacing w:after="0" w:line="240" w:lineRule="auto"/>
        <w:jc w:val="right"/>
        <w:rPr>
          <w:rFonts w:ascii="標楷體" w:eastAsia="標楷體" w:hAnsi="標楷體"/>
        </w:rPr>
      </w:pPr>
      <w:r w:rsidRPr="00091729">
        <w:rPr>
          <w:rFonts w:ascii="標楷體" w:eastAsia="標楷體" w:hAnsi="標楷體"/>
        </w:rPr>
        <w:t>115年</w:t>
      </w:r>
      <w:r w:rsidR="007D156C" w:rsidRPr="00091729">
        <w:rPr>
          <w:rFonts w:ascii="標楷體" w:eastAsia="標楷體" w:hAnsi="標楷體" w:hint="eastAsia"/>
        </w:rPr>
        <w:t>9</w:t>
      </w:r>
      <w:r w:rsidRPr="00091729">
        <w:rPr>
          <w:rFonts w:ascii="標楷體" w:eastAsia="標楷體" w:hAnsi="標楷體"/>
        </w:rPr>
        <w:t>月</w:t>
      </w:r>
      <w:r w:rsidR="007D156C" w:rsidRPr="00091729">
        <w:rPr>
          <w:rFonts w:ascii="標楷體" w:eastAsia="標楷體" w:hAnsi="標楷體" w:hint="eastAsia"/>
        </w:rPr>
        <w:t>22</w:t>
      </w:r>
      <w:r w:rsidRPr="00091729">
        <w:rPr>
          <w:rFonts w:ascii="標楷體" w:eastAsia="標楷體" w:hAnsi="標楷體"/>
        </w:rPr>
        <w:t>日</w:t>
      </w:r>
      <w:r w:rsidR="00586683" w:rsidRPr="00091729">
        <w:rPr>
          <w:rFonts w:ascii="標楷體" w:eastAsia="標楷體" w:hAnsi="標楷體" w:hint="eastAsia"/>
        </w:rPr>
        <w:t>修訂</w:t>
      </w:r>
    </w:p>
    <w:p w14:paraId="11702500" w14:textId="62294B3C" w:rsidR="008F5CBA" w:rsidRPr="008F5CBA" w:rsidRDefault="008F5CBA" w:rsidP="00CB29F8">
      <w:pPr>
        <w:snapToGrid w:val="0"/>
        <w:spacing w:before="240" w:after="0" w:line="240" w:lineRule="auto"/>
        <w:ind w:left="1232" w:hangingChars="513" w:hanging="1232"/>
        <w:jc w:val="both"/>
        <w:rPr>
          <w:rFonts w:ascii="標楷體" w:eastAsia="標楷體" w:hAnsi="標楷體"/>
        </w:rPr>
      </w:pPr>
      <w:r w:rsidRPr="008F5CBA">
        <w:rPr>
          <w:rFonts w:ascii="標楷體" w:eastAsia="標楷體" w:hAnsi="標楷體"/>
          <w:b/>
          <w:bCs/>
        </w:rPr>
        <w:t>一、依據</w:t>
      </w:r>
      <w:r>
        <w:rPr>
          <w:rFonts w:ascii="標楷體" w:eastAsia="標楷體" w:hAnsi="標楷體" w:hint="eastAsia"/>
          <w:b/>
          <w:bCs/>
        </w:rPr>
        <w:t>：</w:t>
      </w:r>
      <w:r w:rsidRPr="008F5CBA">
        <w:rPr>
          <w:rFonts w:ascii="標楷體" w:eastAsia="標楷體" w:hAnsi="標楷體"/>
        </w:rPr>
        <w:t>依據教育部「高級中等學校學生學習評量辦法」及相關學生校外學習、學分採計與成績核算規定辦理。</w:t>
      </w:r>
    </w:p>
    <w:p w14:paraId="62A9835F" w14:textId="6FCDEEF8" w:rsidR="008F5CBA" w:rsidRPr="008F5CBA" w:rsidRDefault="008F5CBA" w:rsidP="00CB29F8">
      <w:pPr>
        <w:snapToGrid w:val="0"/>
        <w:spacing w:before="240" w:after="0" w:line="240" w:lineRule="auto"/>
        <w:jc w:val="both"/>
        <w:rPr>
          <w:rFonts w:ascii="標楷體" w:eastAsia="標楷體" w:hAnsi="標楷體"/>
          <w:b/>
          <w:bCs/>
        </w:rPr>
      </w:pPr>
      <w:r w:rsidRPr="008F5CBA">
        <w:rPr>
          <w:rFonts w:ascii="標楷體" w:eastAsia="標楷體" w:hAnsi="標楷體"/>
          <w:b/>
          <w:bCs/>
        </w:rPr>
        <w:t>二、目的</w:t>
      </w:r>
      <w:r>
        <w:rPr>
          <w:rFonts w:ascii="標楷體" w:eastAsia="標楷體" w:hAnsi="標楷體" w:hint="eastAsia"/>
          <w:b/>
          <w:bCs/>
        </w:rPr>
        <w:t>：</w:t>
      </w:r>
    </w:p>
    <w:p w14:paraId="1C21B91E" w14:textId="2C44C30F"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(一)</w:t>
      </w:r>
      <w:r w:rsidRPr="008F5CBA">
        <w:rPr>
          <w:rFonts w:ascii="標楷體" w:eastAsia="標楷體" w:hAnsi="標楷體"/>
        </w:rPr>
        <w:t>透過臺英雙軌預科修習方案，提升學生英語語言能力，提供學生實際體驗英國教育制度與文化之機會，拓展國際視野，培養具國際競爭力之人才。</w:t>
      </w:r>
    </w:p>
    <w:p w14:paraId="54C77310" w14:textId="4E65E7EE"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(二)</w:t>
      </w:r>
      <w:r w:rsidRPr="008F5CBA">
        <w:rPr>
          <w:rFonts w:ascii="標楷體" w:eastAsia="標楷體" w:hAnsi="標楷體"/>
        </w:rPr>
        <w:t>供有意赴英國升讀大學之學生於高中階段修讀</w:t>
      </w:r>
      <w:r w:rsidR="00C06A81">
        <w:rPr>
          <w:rFonts w:ascii="標楷體" w:eastAsia="標楷體" w:hAnsi="標楷體" w:hint="eastAsia"/>
        </w:rPr>
        <w:t>英國</w:t>
      </w:r>
      <w:r w:rsidRPr="008F5CBA">
        <w:rPr>
          <w:rFonts w:ascii="標楷體" w:eastAsia="標楷體" w:hAnsi="標楷體"/>
        </w:rPr>
        <w:t>大學預科課程之機會，並於課程結束後返臺完成高中學業；其於英國修習之課程及學分，依教育部相關規定及本校學分採計相關規定辦理。</w:t>
      </w:r>
    </w:p>
    <w:p w14:paraId="02960B60" w14:textId="7EFC209B"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(三)</w:t>
      </w:r>
      <w:r w:rsidRPr="008F5CBA">
        <w:rPr>
          <w:rFonts w:ascii="標楷體" w:eastAsia="標楷體" w:hAnsi="標楷體"/>
        </w:rPr>
        <w:t>透過英國合作學校之課程，強化學生英語聽、說、讀、寫四項能力，並安排學生參加IELTS等英語能力檢定，為未來申請英國大學做好準備。</w:t>
      </w:r>
    </w:p>
    <w:p w14:paraId="513F1E31" w14:textId="7E7BD6EC"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(四)</w:t>
      </w:r>
      <w:r w:rsidRPr="008F5CBA">
        <w:rPr>
          <w:rFonts w:ascii="標楷體" w:eastAsia="標楷體" w:hAnsi="標楷體"/>
        </w:rPr>
        <w:t>學生完成高中學業後，得同時取得臺灣高中畢業資格及英國大學預科相關資格，並依個人升學規劃選擇於臺灣或英國升讀大學，拓展多元升學途徑。</w:t>
      </w:r>
    </w:p>
    <w:p w14:paraId="37BAA8A4" w14:textId="273D3614" w:rsidR="008F5CBA" w:rsidRDefault="008F5CBA" w:rsidP="00CB29F8">
      <w:pPr>
        <w:snapToGrid w:val="0"/>
        <w:spacing w:before="240" w:after="0" w:line="240" w:lineRule="auto"/>
        <w:jc w:val="both"/>
        <w:rPr>
          <w:rFonts w:ascii="標楷體" w:eastAsia="標楷體" w:hAnsi="標楷體"/>
        </w:rPr>
      </w:pPr>
      <w:r w:rsidRPr="008F5CBA">
        <w:rPr>
          <w:rFonts w:ascii="標楷體" w:eastAsia="標楷體" w:hAnsi="標楷體"/>
          <w:b/>
          <w:bCs/>
        </w:rPr>
        <w:t>三、適用對象</w:t>
      </w:r>
      <w:r>
        <w:rPr>
          <w:rFonts w:ascii="標楷體" w:eastAsia="標楷體" w:hAnsi="標楷體" w:hint="eastAsia"/>
          <w:b/>
          <w:bCs/>
        </w:rPr>
        <w:t>：</w:t>
      </w:r>
      <w:r w:rsidRPr="008F5CBA">
        <w:rPr>
          <w:rFonts w:ascii="標楷體" w:eastAsia="標楷體" w:hAnsi="標楷體"/>
        </w:rPr>
        <w:t>本校高中部學生。</w:t>
      </w:r>
    </w:p>
    <w:p w14:paraId="0EE466BC" w14:textId="41C7F248" w:rsidR="008F5CBA" w:rsidRPr="008F5CBA" w:rsidRDefault="008F5CBA" w:rsidP="00CB29F8">
      <w:pPr>
        <w:snapToGrid w:val="0"/>
        <w:spacing w:before="240" w:after="0" w:line="240" w:lineRule="auto"/>
        <w:jc w:val="both"/>
        <w:rPr>
          <w:rFonts w:ascii="標楷體" w:eastAsia="標楷體" w:hAnsi="標楷體"/>
          <w:b/>
          <w:bCs/>
        </w:rPr>
      </w:pPr>
      <w:r w:rsidRPr="008F5CBA">
        <w:rPr>
          <w:rFonts w:ascii="標楷體" w:eastAsia="標楷體" w:hAnsi="標楷體"/>
          <w:b/>
          <w:bCs/>
        </w:rPr>
        <w:t>四、申請及入學條件</w:t>
      </w:r>
      <w:r>
        <w:rPr>
          <w:rFonts w:ascii="標楷體" w:eastAsia="標楷體" w:hAnsi="標楷體" w:hint="eastAsia"/>
          <w:b/>
          <w:bCs/>
        </w:rPr>
        <w:t>：</w:t>
      </w:r>
    </w:p>
    <w:p w14:paraId="6B45F4E3" w14:textId="194E5F77"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(一)</w:t>
      </w:r>
      <w:r w:rsidRPr="008F5CBA">
        <w:rPr>
          <w:rFonts w:ascii="標楷體" w:eastAsia="標楷體" w:hAnsi="標楷體"/>
        </w:rPr>
        <w:t>學生至少須完成一學期之高中課程學習。</w:t>
      </w:r>
    </w:p>
    <w:p w14:paraId="75D0AA50" w14:textId="297A90EE"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(二)</w:t>
      </w:r>
      <w:r w:rsidR="00CB29F8">
        <w:rPr>
          <w:rFonts w:ascii="標楷體" w:eastAsia="標楷體" w:hAnsi="標楷體" w:hint="eastAsia"/>
        </w:rPr>
        <w:t>學生須</w:t>
      </w:r>
      <w:r w:rsidRPr="008F5CBA">
        <w:rPr>
          <w:rFonts w:ascii="標楷體" w:eastAsia="標楷體" w:hAnsi="標楷體"/>
        </w:rPr>
        <w:t>檢附任一學期成績單，國文、英文、數學、地理、歷史、物理、化學、地球科學、生物及科技等科目中，任選五科學期成績達60分以上，且所選科目須包含英文及數學。</w:t>
      </w:r>
    </w:p>
    <w:p w14:paraId="6122B705" w14:textId="3AC37549"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(三)</w:t>
      </w:r>
      <w:r w:rsidRPr="008F5CBA">
        <w:rPr>
          <w:rFonts w:ascii="標楷體" w:eastAsia="標楷體" w:hAnsi="標楷體"/>
        </w:rPr>
        <w:t>學生須通過英國普利茅斯城市學院（City College Plymouth）或愛丁堡學院（Edinburgh College）</w:t>
      </w:r>
      <w:r w:rsidR="004A7C8E">
        <w:rPr>
          <w:rFonts w:ascii="標楷體" w:eastAsia="標楷體" w:hAnsi="標楷體" w:hint="eastAsia"/>
        </w:rPr>
        <w:t>或</w:t>
      </w:r>
      <w:r w:rsidR="004A7C8E" w:rsidRPr="00C06A81">
        <w:rPr>
          <w:rFonts w:ascii="標楷體" w:eastAsia="標楷體" w:hAnsi="標楷體" w:hint="eastAsia"/>
        </w:rPr>
        <w:t>格拉斯哥</w:t>
      </w:r>
      <w:r w:rsidR="004A7C8E">
        <w:rPr>
          <w:rFonts w:ascii="標楷體" w:eastAsia="標楷體" w:hAnsi="標楷體" w:hint="eastAsia"/>
        </w:rPr>
        <w:t xml:space="preserve">城市學院(City College </w:t>
      </w:r>
      <w:r w:rsidR="004A7C8E">
        <w:rPr>
          <w:rFonts w:ascii="標楷體" w:eastAsia="標楷體" w:hAnsi="標楷體"/>
        </w:rPr>
        <w:t>Glasgow</w:t>
      </w:r>
      <w:r w:rsidR="004A7C8E">
        <w:rPr>
          <w:rFonts w:ascii="標楷體" w:eastAsia="標楷體" w:hAnsi="標楷體" w:hint="eastAsia"/>
        </w:rPr>
        <w:t>)</w:t>
      </w:r>
      <w:r w:rsidRPr="008F5CBA">
        <w:rPr>
          <w:rFonts w:ascii="標楷體" w:eastAsia="標楷體" w:hAnsi="標楷體"/>
        </w:rPr>
        <w:t>之英語能力測驗。</w:t>
      </w:r>
    </w:p>
    <w:p w14:paraId="0BD433AE" w14:textId="1F6148BE" w:rsid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(四)</w:t>
      </w:r>
      <w:r w:rsidRPr="008F5CBA">
        <w:rPr>
          <w:rFonts w:ascii="標楷體" w:eastAsia="標楷體" w:hAnsi="標楷體"/>
        </w:rPr>
        <w:t>學生如持有IELTS for UKVI成績，且總分達5.0分以上、各單項成績均達4.0分以上者，得免參加英國合作學校之英語能力測驗。</w:t>
      </w:r>
    </w:p>
    <w:p w14:paraId="66CF4D29" w14:textId="0076A207" w:rsidR="008F5CBA" w:rsidRPr="008F5CBA" w:rsidRDefault="008F5CBA" w:rsidP="00CB29F8">
      <w:pPr>
        <w:snapToGrid w:val="0"/>
        <w:spacing w:before="240" w:after="0" w:line="240" w:lineRule="auto"/>
        <w:jc w:val="both"/>
        <w:rPr>
          <w:rFonts w:ascii="標楷體" w:eastAsia="標楷體" w:hAnsi="標楷體"/>
          <w:b/>
          <w:bCs/>
        </w:rPr>
      </w:pPr>
      <w:r w:rsidRPr="008F5CBA">
        <w:rPr>
          <w:rFonts w:ascii="標楷體" w:eastAsia="標楷體" w:hAnsi="標楷體"/>
          <w:b/>
          <w:bCs/>
        </w:rPr>
        <w:t>五、修習期間及學分採計</w:t>
      </w:r>
      <w:r>
        <w:rPr>
          <w:rFonts w:ascii="標楷體" w:eastAsia="標楷體" w:hAnsi="標楷體" w:hint="eastAsia"/>
          <w:b/>
          <w:bCs/>
        </w:rPr>
        <w:t>：</w:t>
      </w:r>
    </w:p>
    <w:p w14:paraId="39D00B84" w14:textId="66C8E86E"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(一)</w:t>
      </w:r>
      <w:r w:rsidRPr="008F5CBA">
        <w:rPr>
          <w:rFonts w:ascii="標楷體" w:eastAsia="標楷體" w:hAnsi="標楷體"/>
        </w:rPr>
        <w:t>學生得選擇於高二下學期或高三下學期赴英國</w:t>
      </w:r>
      <w:r w:rsidR="00C06A81">
        <w:rPr>
          <w:rFonts w:ascii="標楷體" w:eastAsia="標楷體" w:hAnsi="標楷體" w:hint="eastAsia"/>
        </w:rPr>
        <w:t>普利茅斯城市學院、愛丁堡學院或</w:t>
      </w:r>
      <w:r w:rsidR="00C06A81" w:rsidRPr="00C06A81">
        <w:rPr>
          <w:rFonts w:ascii="標楷體" w:eastAsia="標楷體" w:hAnsi="標楷體" w:hint="eastAsia"/>
        </w:rPr>
        <w:t>格拉斯哥</w:t>
      </w:r>
      <w:r w:rsidR="00C06A81">
        <w:rPr>
          <w:rFonts w:ascii="標楷體" w:eastAsia="標楷體" w:hAnsi="標楷體" w:hint="eastAsia"/>
        </w:rPr>
        <w:t>城市學院等校</w:t>
      </w:r>
      <w:r w:rsidRPr="008F5CBA">
        <w:rPr>
          <w:rFonts w:ascii="標楷體" w:eastAsia="標楷體" w:hAnsi="標楷體"/>
        </w:rPr>
        <w:t>修讀大學預科課程，修習期間約五個月。</w:t>
      </w:r>
      <w:r w:rsidR="00CB29F8">
        <w:rPr>
          <w:rFonts w:ascii="標楷體" w:eastAsia="標楷體" w:hAnsi="標楷體" w:hint="eastAsia"/>
        </w:rPr>
        <w:t>(選擇高二下方案之學生不得參加繁星升學管道)</w:t>
      </w:r>
    </w:p>
    <w:p w14:paraId="7D5696D3" w14:textId="6DC12DBD"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(二)</w:t>
      </w:r>
      <w:r w:rsidRPr="008F5CBA">
        <w:rPr>
          <w:rFonts w:ascii="標楷體" w:eastAsia="標楷體" w:hAnsi="標楷體"/>
        </w:rPr>
        <w:t>學生赴英修習期間仍保留本校學籍，並應依本校相關規定辦理離校學習等事宜。</w:t>
      </w:r>
    </w:p>
    <w:p w14:paraId="7DE50E9D" w14:textId="56F64BFB"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(三)</w:t>
      </w:r>
      <w:r w:rsidRPr="008F5CBA">
        <w:rPr>
          <w:rFonts w:ascii="標楷體" w:eastAsia="標楷體" w:hAnsi="標楷體"/>
        </w:rPr>
        <w:t>學生於英國修習之課程及學分，依教育部相關法規及本校學生校外學習、學分採計與成績核算相關規定辦理。</w:t>
      </w:r>
    </w:p>
    <w:p w14:paraId="576EA7E0" w14:textId="47FB476A"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(四)</w:t>
      </w:r>
      <w:r w:rsidRPr="008F5CBA">
        <w:rPr>
          <w:rFonts w:ascii="標楷體" w:eastAsia="標楷體" w:hAnsi="標楷體"/>
        </w:rPr>
        <w:t>英國合作學校應</w:t>
      </w:r>
      <w:r>
        <w:rPr>
          <w:rFonts w:ascii="標楷體" w:eastAsia="標楷體" w:hAnsi="標楷體" w:hint="eastAsia"/>
        </w:rPr>
        <w:t>定期</w:t>
      </w:r>
      <w:r w:rsidRPr="008F5CBA">
        <w:rPr>
          <w:rFonts w:ascii="標楷體" w:eastAsia="標楷體" w:hAnsi="標楷體"/>
        </w:rPr>
        <w:t>提供學生修課、學習時數及成績等相關證明文件，作為本校辦理學分採計及成績核算之依據。</w:t>
      </w:r>
    </w:p>
    <w:p w14:paraId="4B2B2C8B" w14:textId="2E587202" w:rsid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(五)</w:t>
      </w:r>
      <w:r w:rsidRPr="008F5CBA">
        <w:rPr>
          <w:rFonts w:ascii="標楷體" w:eastAsia="標楷體" w:hAnsi="標楷體"/>
        </w:rPr>
        <w:t>學生完成英國預科課程後，應依本校規定返臺完成高中學業及相關畢業要求。</w:t>
      </w:r>
    </w:p>
    <w:p w14:paraId="5258A71D" w14:textId="18F4BFBF" w:rsidR="008F5CBA" w:rsidRPr="008F5CBA" w:rsidRDefault="008F5CBA" w:rsidP="00CB29F8">
      <w:pPr>
        <w:snapToGrid w:val="0"/>
        <w:spacing w:before="240" w:after="0" w:line="240" w:lineRule="auto"/>
        <w:jc w:val="both"/>
        <w:rPr>
          <w:rFonts w:ascii="標楷體" w:eastAsia="標楷體" w:hAnsi="標楷體"/>
          <w:b/>
          <w:bCs/>
        </w:rPr>
      </w:pPr>
      <w:r w:rsidRPr="008F5CBA">
        <w:rPr>
          <w:rFonts w:ascii="標楷體" w:eastAsia="標楷體" w:hAnsi="標楷體"/>
          <w:b/>
          <w:bCs/>
        </w:rPr>
        <w:t>六、費用</w:t>
      </w:r>
      <w:r>
        <w:rPr>
          <w:rFonts w:ascii="標楷體" w:eastAsia="標楷體" w:hAnsi="標楷體" w:hint="eastAsia"/>
          <w:b/>
          <w:bCs/>
        </w:rPr>
        <w:t>：</w:t>
      </w:r>
    </w:p>
    <w:p w14:paraId="2E0FDC7A" w14:textId="1C326088" w:rsidR="008F5CBA" w:rsidRPr="00091729"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(一)</w:t>
      </w:r>
      <w:r w:rsidRPr="008F5CBA">
        <w:rPr>
          <w:rFonts w:ascii="標楷體" w:eastAsia="標楷體" w:hAnsi="標楷體"/>
        </w:rPr>
        <w:t>本校相關費用</w:t>
      </w:r>
      <w:r>
        <w:rPr>
          <w:rFonts w:ascii="標楷體" w:eastAsia="標楷體" w:hAnsi="標楷體" w:hint="eastAsia"/>
        </w:rPr>
        <w:t>：</w:t>
      </w:r>
      <w:r w:rsidRPr="008F5CBA">
        <w:rPr>
          <w:rFonts w:ascii="標楷體" w:eastAsia="標楷體" w:hAnsi="標楷體"/>
        </w:rPr>
        <w:t>學生選擇於下學期赴英修讀預科課程者，因仍保留本校學籍，除須負擔赴</w:t>
      </w:r>
      <w:r w:rsidRPr="00091729">
        <w:rPr>
          <w:rFonts w:ascii="標楷體" w:eastAsia="標楷體" w:hAnsi="標楷體"/>
        </w:rPr>
        <w:t>英修習課程之相關費用外，仍應依本校及教育主管機關相關規定繳納該學期學雜費及其他相關費用。</w:t>
      </w:r>
    </w:p>
    <w:p w14:paraId="3189FF1A" w14:textId="2B587C86" w:rsidR="008F5CBA" w:rsidRDefault="008F5CBA" w:rsidP="00C06A81">
      <w:pPr>
        <w:snapToGrid w:val="0"/>
        <w:spacing w:after="0" w:line="240" w:lineRule="auto"/>
        <w:ind w:left="504" w:hangingChars="210" w:hanging="504"/>
        <w:jc w:val="both"/>
        <w:rPr>
          <w:rFonts w:ascii="標楷體" w:eastAsia="標楷體" w:hAnsi="標楷體"/>
        </w:rPr>
      </w:pPr>
      <w:r w:rsidRPr="00091729">
        <w:rPr>
          <w:rFonts w:ascii="標楷體" w:eastAsia="標楷體" w:hAnsi="標楷體" w:hint="eastAsia"/>
        </w:rPr>
        <w:t>(二)</w:t>
      </w:r>
      <w:r w:rsidRPr="00091729">
        <w:rPr>
          <w:rFonts w:ascii="標楷體" w:eastAsia="標楷體" w:hAnsi="標楷體"/>
        </w:rPr>
        <w:t>英國</w:t>
      </w:r>
      <w:r w:rsidR="00091729" w:rsidRPr="00091729">
        <w:rPr>
          <w:rFonts w:ascii="標楷體" w:eastAsia="標楷體" w:hAnsi="標楷體" w:hint="eastAsia"/>
        </w:rPr>
        <w:t>預科文憑課程</w:t>
      </w:r>
      <w:r w:rsidRPr="00091729">
        <w:rPr>
          <w:rFonts w:ascii="標楷體" w:eastAsia="標楷體" w:hAnsi="標楷體"/>
        </w:rPr>
        <w:t>相關費用</w:t>
      </w:r>
      <w:r w:rsidRPr="00091729">
        <w:rPr>
          <w:rFonts w:ascii="標楷體" w:eastAsia="標楷體" w:hAnsi="標楷體" w:hint="eastAsia"/>
        </w:rPr>
        <w:t>：</w:t>
      </w:r>
      <w:r w:rsidRPr="00091729">
        <w:rPr>
          <w:rFonts w:ascii="標楷體" w:eastAsia="標楷體" w:hAnsi="標楷體"/>
        </w:rPr>
        <w:t>實際金額依英國合作學校當年度公告及學生實際選讀課程為準。費用原則包含學費、</w:t>
      </w:r>
      <w:r w:rsidR="00C06A81">
        <w:rPr>
          <w:rFonts w:ascii="標楷體" w:eastAsia="標楷體" w:hAnsi="標楷體" w:hint="eastAsia"/>
        </w:rPr>
        <w:t>一次雅思考試費用、</w:t>
      </w:r>
      <w:r w:rsidRPr="008F5CBA">
        <w:rPr>
          <w:rFonts w:ascii="標楷體" w:eastAsia="標楷體" w:hAnsi="標楷體"/>
        </w:rPr>
        <w:t>住宿費、相關雜費、英國機場接駁及學校設施使用費等。</w:t>
      </w:r>
    </w:p>
    <w:p w14:paraId="160C4690" w14:textId="2BAC4B9F" w:rsid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lastRenderedPageBreak/>
        <w:t>(三)</w:t>
      </w:r>
      <w:r w:rsidRPr="008F5CBA">
        <w:rPr>
          <w:rFonts w:ascii="標楷體" w:eastAsia="標楷體" w:hAnsi="標楷體"/>
        </w:rPr>
        <w:t>其他相關費用</w:t>
      </w:r>
      <w:r>
        <w:rPr>
          <w:rFonts w:ascii="標楷體" w:eastAsia="標楷體" w:hAnsi="標楷體" w:hint="eastAsia"/>
        </w:rPr>
        <w:t>：</w:t>
      </w:r>
      <w:r w:rsidRPr="008F5CBA">
        <w:rPr>
          <w:rFonts w:ascii="標楷體" w:eastAsia="標楷體" w:hAnsi="標楷體"/>
        </w:rPr>
        <w:t>學生赴英期間之國際旅費、簽證費、保險費、生活費、教材費及其他個人衍生費用，除另有規定外，由學生自行負擔。</w:t>
      </w:r>
    </w:p>
    <w:p w14:paraId="6FFBCC0A" w14:textId="77777777" w:rsidR="008F5CBA" w:rsidRPr="008F5CBA" w:rsidRDefault="008F5CBA" w:rsidP="00CB29F8">
      <w:pPr>
        <w:snapToGrid w:val="0"/>
        <w:spacing w:before="240" w:after="0" w:line="240" w:lineRule="auto"/>
        <w:jc w:val="both"/>
        <w:rPr>
          <w:rFonts w:ascii="標楷體" w:eastAsia="標楷體" w:hAnsi="標楷體"/>
          <w:b/>
          <w:bCs/>
        </w:rPr>
      </w:pPr>
      <w:r w:rsidRPr="008F5CBA">
        <w:rPr>
          <w:rFonts w:ascii="標楷體" w:eastAsia="標楷體" w:hAnsi="標楷體"/>
          <w:b/>
          <w:bCs/>
        </w:rPr>
        <w:t>七、實施方式</w:t>
      </w:r>
    </w:p>
    <w:p w14:paraId="29CF91A6" w14:textId="12812E83"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(一)</w:t>
      </w:r>
      <w:r w:rsidRPr="008F5CBA">
        <w:rPr>
          <w:rFonts w:ascii="標楷體" w:eastAsia="標楷體" w:hAnsi="標楷體"/>
        </w:rPr>
        <w:t>本方案由</w:t>
      </w:r>
      <w:r>
        <w:rPr>
          <w:rFonts w:ascii="標楷體" w:eastAsia="標楷體" w:hAnsi="標楷體" w:hint="eastAsia"/>
        </w:rPr>
        <w:t>教務處</w:t>
      </w:r>
      <w:r w:rsidRPr="008F5CBA">
        <w:rPr>
          <w:rFonts w:ascii="標楷體" w:eastAsia="標楷體" w:hAnsi="標楷體"/>
        </w:rPr>
        <w:t>負責辦理學生申請、資格審查、課程銜接、出國及返校等相關事宜。</w:t>
      </w:r>
    </w:p>
    <w:p w14:paraId="1B134414" w14:textId="33635820"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(二)</w:t>
      </w:r>
      <w:r w:rsidRPr="008F5CBA">
        <w:rPr>
          <w:rFonts w:ascii="標楷體" w:eastAsia="標楷體" w:hAnsi="標楷體"/>
        </w:rPr>
        <w:t>有意申請本方案之學生，應依本校公告之申請期限及程序提出申請，並檢附相關申請文件，經本校審查通過後，始得辦理後續赴英修習事宜。</w:t>
      </w:r>
    </w:p>
    <w:p w14:paraId="4D2784A3" w14:textId="466B790C"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(三)</w:t>
      </w:r>
      <w:r w:rsidRPr="008F5CBA">
        <w:rPr>
          <w:rFonts w:ascii="標楷體" w:eastAsia="標楷體" w:hAnsi="標楷體"/>
        </w:rPr>
        <w:t>學生赴英修習前，應完成本校相關行政程序及必要之行前說明，並依英國合作學校之規定辦理入學、住宿、簽證及其他相關事宜。</w:t>
      </w:r>
    </w:p>
    <w:p w14:paraId="00184519" w14:textId="51BB3C7A"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(四)</w:t>
      </w:r>
      <w:r w:rsidRPr="008F5CBA">
        <w:rPr>
          <w:rFonts w:ascii="標楷體" w:eastAsia="標楷體" w:hAnsi="標楷體"/>
        </w:rPr>
        <w:t>學生於英國修習期間，應遵守英國合作學校之校規及相關規定，並維持良好學習表現。</w:t>
      </w:r>
    </w:p>
    <w:p w14:paraId="3E1F886E" w14:textId="2AA5808A" w:rsidR="008F5CBA" w:rsidRPr="008F5CBA" w:rsidRDefault="008F5CBA" w:rsidP="00CB29F8">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(五)</w:t>
      </w:r>
      <w:r w:rsidRPr="008F5CBA">
        <w:rPr>
          <w:rFonts w:ascii="標楷體" w:eastAsia="標楷體" w:hAnsi="標楷體"/>
        </w:rPr>
        <w:t>本方案之招生名額、申請時程、修習課程、費用及其他相關事項，得依英國合作學校及教育主管機關之最新規定調整。</w:t>
      </w:r>
    </w:p>
    <w:p w14:paraId="21EAE858" w14:textId="63A7E68C" w:rsidR="00903282" w:rsidRPr="008F5CBA" w:rsidRDefault="008F5CBA" w:rsidP="00A27D5B">
      <w:pPr>
        <w:snapToGrid w:val="0"/>
        <w:spacing w:after="0" w:line="240" w:lineRule="auto"/>
        <w:ind w:left="504" w:hangingChars="210" w:hanging="504"/>
        <w:jc w:val="both"/>
        <w:rPr>
          <w:rFonts w:ascii="標楷體" w:eastAsia="標楷體" w:hAnsi="標楷體"/>
        </w:rPr>
      </w:pPr>
      <w:r>
        <w:rPr>
          <w:rFonts w:ascii="標楷體" w:eastAsia="標楷體" w:hAnsi="標楷體" w:hint="eastAsia"/>
        </w:rPr>
        <w:t>(六)</w:t>
      </w:r>
      <w:r w:rsidRPr="008F5CBA">
        <w:rPr>
          <w:rFonts w:ascii="標楷體" w:eastAsia="標楷體" w:hAnsi="標楷體"/>
        </w:rPr>
        <w:t>本計畫經行政主管會報討論及高中課程發展委員會決議通過後實施，修正時亦同。</w:t>
      </w:r>
    </w:p>
    <w:sectPr w:rsidR="00903282" w:rsidRPr="008F5CBA" w:rsidSect="00CB29F8">
      <w:footerReference w:type="default" r:id="rId6"/>
      <w:pgSz w:w="11906" w:h="16838"/>
      <w:pgMar w:top="1134" w:right="1134" w:bottom="1134" w:left="1134"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B7F8E" w14:textId="77777777" w:rsidR="00CB29F8" w:rsidRDefault="00CB29F8" w:rsidP="00CB29F8">
      <w:pPr>
        <w:spacing w:after="0" w:line="240" w:lineRule="auto"/>
      </w:pPr>
      <w:r>
        <w:separator/>
      </w:r>
    </w:p>
  </w:endnote>
  <w:endnote w:type="continuationSeparator" w:id="0">
    <w:p w14:paraId="1C1F9BC7" w14:textId="77777777" w:rsidR="00CB29F8" w:rsidRDefault="00CB29F8" w:rsidP="00CB2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182365"/>
      <w:docPartObj>
        <w:docPartGallery w:val="Page Numbers (Bottom of Page)"/>
        <w:docPartUnique/>
      </w:docPartObj>
    </w:sdtPr>
    <w:sdtEndPr/>
    <w:sdtContent>
      <w:p w14:paraId="5E608357" w14:textId="154051A1" w:rsidR="00CB29F8" w:rsidRDefault="00CB29F8" w:rsidP="00CB29F8">
        <w:pPr>
          <w:pStyle w:val="af0"/>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5D2DD" w14:textId="77777777" w:rsidR="00CB29F8" w:rsidRDefault="00CB29F8" w:rsidP="00CB29F8">
      <w:pPr>
        <w:spacing w:after="0" w:line="240" w:lineRule="auto"/>
      </w:pPr>
      <w:r>
        <w:separator/>
      </w:r>
    </w:p>
  </w:footnote>
  <w:footnote w:type="continuationSeparator" w:id="0">
    <w:p w14:paraId="21F16B5F" w14:textId="77777777" w:rsidR="00CB29F8" w:rsidRDefault="00CB29F8" w:rsidP="00CB29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CBA"/>
    <w:rsid w:val="00091729"/>
    <w:rsid w:val="002655EE"/>
    <w:rsid w:val="00397CE7"/>
    <w:rsid w:val="004A7C8E"/>
    <w:rsid w:val="00586683"/>
    <w:rsid w:val="005C4C28"/>
    <w:rsid w:val="00630AC6"/>
    <w:rsid w:val="007A7200"/>
    <w:rsid w:val="007D156C"/>
    <w:rsid w:val="008F5CBA"/>
    <w:rsid w:val="00903282"/>
    <w:rsid w:val="00951EF2"/>
    <w:rsid w:val="00984829"/>
    <w:rsid w:val="009E3F27"/>
    <w:rsid w:val="00A27D5B"/>
    <w:rsid w:val="00A653FE"/>
    <w:rsid w:val="00C06A81"/>
    <w:rsid w:val="00CB29F8"/>
    <w:rsid w:val="00F343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2A3A6"/>
  <w15:chartTrackingRefBased/>
  <w15:docId w15:val="{A41F679C-45EC-463A-B55F-898DEB556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5CB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F5CB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F5CBA"/>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F5CBA"/>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F5CB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F5CBA"/>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F5CBA"/>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5CBA"/>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F5CBA"/>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F5CBA"/>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F5CBA"/>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F5CBA"/>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F5CBA"/>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F5CBA"/>
    <w:rPr>
      <w:rFonts w:eastAsiaTheme="majorEastAsia" w:cstheme="majorBidi"/>
      <w:color w:val="0F4761" w:themeColor="accent1" w:themeShade="BF"/>
    </w:rPr>
  </w:style>
  <w:style w:type="character" w:customStyle="1" w:styleId="60">
    <w:name w:val="標題 6 字元"/>
    <w:basedOn w:val="a0"/>
    <w:link w:val="6"/>
    <w:uiPriority w:val="9"/>
    <w:semiHidden/>
    <w:rsid w:val="008F5CBA"/>
    <w:rPr>
      <w:rFonts w:eastAsiaTheme="majorEastAsia" w:cstheme="majorBidi"/>
      <w:color w:val="595959" w:themeColor="text1" w:themeTint="A6"/>
    </w:rPr>
  </w:style>
  <w:style w:type="character" w:customStyle="1" w:styleId="70">
    <w:name w:val="標題 7 字元"/>
    <w:basedOn w:val="a0"/>
    <w:link w:val="7"/>
    <w:uiPriority w:val="9"/>
    <w:semiHidden/>
    <w:rsid w:val="008F5CBA"/>
    <w:rPr>
      <w:rFonts w:eastAsiaTheme="majorEastAsia" w:cstheme="majorBidi"/>
      <w:color w:val="595959" w:themeColor="text1" w:themeTint="A6"/>
    </w:rPr>
  </w:style>
  <w:style w:type="character" w:customStyle="1" w:styleId="80">
    <w:name w:val="標題 8 字元"/>
    <w:basedOn w:val="a0"/>
    <w:link w:val="8"/>
    <w:uiPriority w:val="9"/>
    <w:semiHidden/>
    <w:rsid w:val="008F5CBA"/>
    <w:rPr>
      <w:rFonts w:eastAsiaTheme="majorEastAsia" w:cstheme="majorBidi"/>
      <w:color w:val="272727" w:themeColor="text1" w:themeTint="D8"/>
    </w:rPr>
  </w:style>
  <w:style w:type="character" w:customStyle="1" w:styleId="90">
    <w:name w:val="標題 9 字元"/>
    <w:basedOn w:val="a0"/>
    <w:link w:val="9"/>
    <w:uiPriority w:val="9"/>
    <w:semiHidden/>
    <w:rsid w:val="008F5CBA"/>
    <w:rPr>
      <w:rFonts w:eastAsiaTheme="majorEastAsia" w:cstheme="majorBidi"/>
      <w:color w:val="272727" w:themeColor="text1" w:themeTint="D8"/>
    </w:rPr>
  </w:style>
  <w:style w:type="paragraph" w:styleId="a3">
    <w:name w:val="Title"/>
    <w:basedOn w:val="a"/>
    <w:next w:val="a"/>
    <w:link w:val="a4"/>
    <w:uiPriority w:val="10"/>
    <w:qFormat/>
    <w:rsid w:val="008F5CB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F5C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5CB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F5C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5CBA"/>
    <w:pPr>
      <w:spacing w:before="160"/>
      <w:jc w:val="center"/>
    </w:pPr>
    <w:rPr>
      <w:i/>
      <w:iCs/>
      <w:color w:val="404040" w:themeColor="text1" w:themeTint="BF"/>
    </w:rPr>
  </w:style>
  <w:style w:type="character" w:customStyle="1" w:styleId="a8">
    <w:name w:val="引文 字元"/>
    <w:basedOn w:val="a0"/>
    <w:link w:val="a7"/>
    <w:uiPriority w:val="29"/>
    <w:rsid w:val="008F5CBA"/>
    <w:rPr>
      <w:i/>
      <w:iCs/>
      <w:color w:val="404040" w:themeColor="text1" w:themeTint="BF"/>
    </w:rPr>
  </w:style>
  <w:style w:type="paragraph" w:styleId="a9">
    <w:name w:val="List Paragraph"/>
    <w:basedOn w:val="a"/>
    <w:uiPriority w:val="34"/>
    <w:qFormat/>
    <w:rsid w:val="008F5CBA"/>
    <w:pPr>
      <w:ind w:left="720"/>
      <w:contextualSpacing/>
    </w:pPr>
  </w:style>
  <w:style w:type="character" w:styleId="aa">
    <w:name w:val="Intense Emphasis"/>
    <w:basedOn w:val="a0"/>
    <w:uiPriority w:val="21"/>
    <w:qFormat/>
    <w:rsid w:val="008F5CBA"/>
    <w:rPr>
      <w:i/>
      <w:iCs/>
      <w:color w:val="0F4761" w:themeColor="accent1" w:themeShade="BF"/>
    </w:rPr>
  </w:style>
  <w:style w:type="paragraph" w:styleId="ab">
    <w:name w:val="Intense Quote"/>
    <w:basedOn w:val="a"/>
    <w:next w:val="a"/>
    <w:link w:val="ac"/>
    <w:uiPriority w:val="30"/>
    <w:qFormat/>
    <w:rsid w:val="008F5C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F5CBA"/>
    <w:rPr>
      <w:i/>
      <w:iCs/>
      <w:color w:val="0F4761" w:themeColor="accent1" w:themeShade="BF"/>
    </w:rPr>
  </w:style>
  <w:style w:type="character" w:styleId="ad">
    <w:name w:val="Intense Reference"/>
    <w:basedOn w:val="a0"/>
    <w:uiPriority w:val="32"/>
    <w:qFormat/>
    <w:rsid w:val="008F5CBA"/>
    <w:rPr>
      <w:b/>
      <w:bCs/>
      <w:smallCaps/>
      <w:color w:val="0F4761" w:themeColor="accent1" w:themeShade="BF"/>
      <w:spacing w:val="5"/>
    </w:rPr>
  </w:style>
  <w:style w:type="paragraph" w:styleId="ae">
    <w:name w:val="header"/>
    <w:basedOn w:val="a"/>
    <w:link w:val="af"/>
    <w:uiPriority w:val="99"/>
    <w:unhideWhenUsed/>
    <w:rsid w:val="00CB29F8"/>
    <w:pPr>
      <w:tabs>
        <w:tab w:val="center" w:pos="4153"/>
        <w:tab w:val="right" w:pos="8306"/>
      </w:tabs>
      <w:snapToGrid w:val="0"/>
    </w:pPr>
    <w:rPr>
      <w:sz w:val="20"/>
      <w:szCs w:val="20"/>
    </w:rPr>
  </w:style>
  <w:style w:type="character" w:customStyle="1" w:styleId="af">
    <w:name w:val="頁首 字元"/>
    <w:basedOn w:val="a0"/>
    <w:link w:val="ae"/>
    <w:uiPriority w:val="99"/>
    <w:rsid w:val="00CB29F8"/>
    <w:rPr>
      <w:sz w:val="20"/>
      <w:szCs w:val="20"/>
    </w:rPr>
  </w:style>
  <w:style w:type="paragraph" w:styleId="af0">
    <w:name w:val="footer"/>
    <w:basedOn w:val="a"/>
    <w:link w:val="af1"/>
    <w:uiPriority w:val="99"/>
    <w:unhideWhenUsed/>
    <w:rsid w:val="00CB29F8"/>
    <w:pPr>
      <w:tabs>
        <w:tab w:val="center" w:pos="4153"/>
        <w:tab w:val="right" w:pos="8306"/>
      </w:tabs>
      <w:snapToGrid w:val="0"/>
    </w:pPr>
    <w:rPr>
      <w:sz w:val="20"/>
      <w:szCs w:val="20"/>
    </w:rPr>
  </w:style>
  <w:style w:type="character" w:customStyle="1" w:styleId="af1">
    <w:name w:val="頁尾 字元"/>
    <w:basedOn w:val="a0"/>
    <w:link w:val="af0"/>
    <w:uiPriority w:val="99"/>
    <w:rsid w:val="00CB29F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173091">
      <w:bodyDiv w:val="1"/>
      <w:marLeft w:val="0"/>
      <w:marRight w:val="0"/>
      <w:marTop w:val="0"/>
      <w:marBottom w:val="0"/>
      <w:divBdr>
        <w:top w:val="none" w:sz="0" w:space="0" w:color="auto"/>
        <w:left w:val="none" w:sz="0" w:space="0" w:color="auto"/>
        <w:bottom w:val="none" w:sz="0" w:space="0" w:color="auto"/>
        <w:right w:val="none" w:sz="0" w:space="0" w:color="auto"/>
      </w:divBdr>
    </w:div>
    <w:div w:id="202035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2026-09-22T10:52:00Z</dcterms:created>
  <dcterms:modified xsi:type="dcterms:W3CDTF">2026-09-22T10:54:00Z</dcterms:modified>
</cp:coreProperties>
</file>